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pacing w:val="-23"/>
          <w:sz w:val="44"/>
          <w:szCs w:val="44"/>
        </w:rPr>
      </w:pPr>
      <w:bookmarkStart w:id="0" w:name="_GoBack"/>
      <w:r>
        <w:rPr>
          <w:rFonts w:hint="eastAsia" w:ascii="宋体" w:hAnsi="宋体" w:eastAsia="宋体" w:cs="宋体"/>
          <w:spacing w:val="-23"/>
          <w:sz w:val="44"/>
          <w:szCs w:val="44"/>
        </w:rPr>
        <w:t>承德市工程建设项目“多测合一”改革</w:t>
      </w:r>
    </w:p>
    <w:bookmarkEnd w:id="0"/>
    <w:p>
      <w:pPr>
        <w:jc w:val="center"/>
        <w:rPr>
          <w:rFonts w:hint="eastAsia" w:ascii="宋体" w:hAnsi="宋体" w:eastAsia="宋体" w:cs="宋体"/>
          <w:spacing w:val="-23"/>
          <w:sz w:val="44"/>
          <w:szCs w:val="44"/>
        </w:rPr>
      </w:pPr>
      <w:r>
        <w:rPr>
          <w:rFonts w:hint="eastAsia" w:ascii="宋体" w:hAnsi="宋体" w:eastAsia="宋体" w:cs="宋体"/>
          <w:spacing w:val="-23"/>
          <w:sz w:val="44"/>
          <w:szCs w:val="44"/>
          <w:lang w:val="en-US" w:eastAsia="zh-CN"/>
        </w:rPr>
        <w:t>实施</w:t>
      </w:r>
      <w:r>
        <w:rPr>
          <w:rFonts w:hint="eastAsia" w:ascii="宋体" w:hAnsi="宋体" w:eastAsia="宋体" w:cs="宋体"/>
          <w:spacing w:val="-23"/>
          <w:sz w:val="44"/>
          <w:szCs w:val="44"/>
        </w:rPr>
        <w:t>方</w:t>
      </w:r>
      <w:r>
        <w:rPr>
          <w:rFonts w:hint="eastAsia" w:ascii="宋体" w:hAnsi="宋体" w:eastAsia="宋体" w:cs="宋体"/>
          <w:spacing w:val="-23"/>
          <w:sz w:val="44"/>
          <w:szCs w:val="44"/>
          <w:lang w:val="en-US" w:eastAsia="zh-CN"/>
        </w:rPr>
        <w:t>案</w:t>
      </w:r>
      <w:r>
        <w:rPr>
          <w:rFonts w:hint="eastAsia" w:ascii="宋体" w:hAnsi="宋体" w:cs="宋体"/>
          <w:spacing w:val="-23"/>
          <w:sz w:val="44"/>
          <w:szCs w:val="44"/>
          <w:lang w:val="en-US" w:eastAsia="zh-CN"/>
        </w:rPr>
        <w:t>（征求意见稿）</w:t>
      </w:r>
    </w:p>
    <w:p>
      <w:pPr>
        <w:ind w:firstLine="723" w:firstLineChars="200"/>
        <w:jc w:val="center"/>
        <w:rPr>
          <w:rFonts w:ascii="黑体" w:hAnsi="黑体" w:eastAsia="黑体"/>
          <w:b/>
          <w:bCs/>
          <w:sz w:val="36"/>
          <w:szCs w:val="36"/>
        </w:rPr>
      </w:pPr>
    </w:p>
    <w:p>
      <w:pPr>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为贯彻落实党中央、国务院关于深化“放管服”改革、优化营商环境的部署，根据《国务院办公厅关于全面开展工程建设项目审批制度改革的实施意见》（国办发〔2019〕11号）、《河北省人民政府办公厅关于投资建设项目全过程审批管理的实施意见》（冀政办字〔2021〕134号）和</w:t>
      </w:r>
      <w:r>
        <w:rPr>
          <w:rFonts w:hint="eastAsia" w:ascii="FangSong_GB2312" w:hAnsi="FangSong_GB2312" w:eastAsia="FangSong_GB2312" w:cs="FangSong_GB2312"/>
          <w:sz w:val="32"/>
          <w:szCs w:val="32"/>
          <w:lang w:val="en-US" w:eastAsia="zh-CN"/>
        </w:rPr>
        <w:t>河北省自然资源厅等四部门《关于推进工程建设</w:t>
      </w:r>
      <w:r>
        <w:rPr>
          <w:rFonts w:hint="eastAsia" w:ascii="FangSong_GB2312" w:hAnsi="FangSong_GB2312" w:eastAsia="FangSong_GB2312" w:cs="FangSong_GB2312"/>
          <w:sz w:val="32"/>
          <w:szCs w:val="32"/>
        </w:rPr>
        <w:t>项目审批“多测合一”改革的实施意见》（冀自然资字〔2021〕161号）等文件要求，积极探索“多测合一”工作机制，提高测绘中介服务和行政审批效率，实现各类测绘成果共享互认，制定本</w:t>
      </w:r>
      <w:r>
        <w:rPr>
          <w:rFonts w:hint="eastAsia" w:ascii="FangSong_GB2312" w:hAnsi="FangSong_GB2312" w:eastAsia="FangSong_GB2312" w:cs="FangSong_GB2312"/>
          <w:sz w:val="32"/>
          <w:szCs w:val="32"/>
          <w:lang w:val="en-US" w:eastAsia="zh-CN"/>
        </w:rPr>
        <w:t>实施</w:t>
      </w:r>
      <w:r>
        <w:rPr>
          <w:rFonts w:hint="eastAsia" w:ascii="FangSong_GB2312" w:hAnsi="FangSong_GB2312" w:eastAsia="FangSong_GB2312" w:cs="FangSong_GB2312"/>
          <w:sz w:val="32"/>
          <w:szCs w:val="32"/>
        </w:rPr>
        <w:t>方案。</w:t>
      </w:r>
    </w:p>
    <w:p>
      <w:pPr>
        <w:numPr>
          <w:ilvl w:val="0"/>
          <w:numId w:val="1"/>
        </w:numPr>
        <w:ind w:firstLine="640" w:firstLineChars="200"/>
        <w:jc w:val="left"/>
        <w:rPr>
          <w:rFonts w:ascii="黑体" w:hAnsi="黑体" w:eastAsia="黑体"/>
          <w:sz w:val="32"/>
          <w:szCs w:val="32"/>
        </w:rPr>
      </w:pPr>
      <w:r>
        <w:rPr>
          <w:rFonts w:hint="eastAsia" w:ascii="黑体" w:hAnsi="黑体" w:eastAsia="黑体"/>
          <w:sz w:val="32"/>
          <w:szCs w:val="32"/>
        </w:rPr>
        <w:t>总体要求</w:t>
      </w:r>
    </w:p>
    <w:p>
      <w:pPr>
        <w:jc w:val="left"/>
        <w:rPr>
          <w:rFonts w:ascii="FangSong_GB2312" w:hAnsi="FangSong_GB2312" w:eastAsia="FangSong_GB2312" w:cs="FangSong_GB2312"/>
          <w:sz w:val="32"/>
          <w:szCs w:val="32"/>
        </w:rPr>
      </w:pPr>
      <w:r>
        <w:rPr>
          <w:rFonts w:hint="eastAsia" w:ascii="KaiTi_GB2312" w:hAnsi="KaiTi_GB2312" w:eastAsia="KaiTi_GB2312" w:cs="KaiTi_GB2312"/>
          <w:b/>
          <w:bCs/>
          <w:sz w:val="32"/>
          <w:szCs w:val="32"/>
        </w:rPr>
        <w:t xml:space="preserve">    （一）指导思想。</w:t>
      </w:r>
      <w:r>
        <w:rPr>
          <w:rFonts w:hint="eastAsia" w:ascii="FangSong_GB2312" w:hAnsi="FangSong_GB2312" w:eastAsia="FangSong_GB2312" w:cs="FangSong_GB2312"/>
          <w:sz w:val="32"/>
          <w:szCs w:val="32"/>
        </w:rPr>
        <w:t>以习近平新时代中国特色社会主义思想为指导，全面深化贯彻落实党中央、国务院、省委省政府和市委市政府关于工程建设项目审批制度改革的决策部署，按照“开放市场、优化整合、统一标准、成果共享、依法监管”的总体思路，在工程建设项目审批测绘服务领域开展“多测合一”改革，促进市场公平开放，优化整合测绘事项，统一测绘技术标准、强化信息共享互认，依法加强事中事后监管，有力支撑工程建设项目审批，促进全市经济社会高质量发展。</w:t>
      </w:r>
    </w:p>
    <w:p>
      <w:pPr>
        <w:jc w:val="left"/>
        <w:rPr>
          <w:rFonts w:ascii="FangSong_GB2312" w:hAnsi="FangSong_GB2312" w:eastAsia="FangSong_GB2312" w:cs="FangSong_GB2312"/>
          <w:sz w:val="32"/>
          <w:szCs w:val="32"/>
          <w:highlight w:val="none"/>
        </w:rPr>
      </w:pPr>
      <w:r>
        <w:rPr>
          <w:rFonts w:hint="eastAsia" w:ascii="KaiTi_GB2312" w:hAnsi="KaiTi_GB2312" w:eastAsia="KaiTi_GB2312" w:cs="KaiTi_GB2312"/>
          <w:b/>
          <w:bCs/>
          <w:sz w:val="32"/>
          <w:szCs w:val="32"/>
        </w:rPr>
        <w:t xml:space="preserve">    </w:t>
      </w:r>
      <w:r>
        <w:rPr>
          <w:rFonts w:hint="eastAsia" w:ascii="KaiTi_GB2312" w:hAnsi="KaiTi_GB2312" w:eastAsia="KaiTi_GB2312" w:cs="KaiTi_GB2312"/>
          <w:b/>
          <w:bCs/>
          <w:sz w:val="32"/>
          <w:szCs w:val="32"/>
          <w:highlight w:val="none"/>
        </w:rPr>
        <w:t>（二）改革范围。</w:t>
      </w:r>
      <w:r>
        <w:rPr>
          <w:rFonts w:hint="eastAsia" w:ascii="FangSong_GB2312" w:hAnsi="FangSong_GB2312" w:eastAsia="FangSong_GB2312" w:cs="FangSong_GB2312"/>
          <w:color w:val="auto"/>
          <w:sz w:val="32"/>
          <w:szCs w:val="32"/>
          <w:highlight w:val="none"/>
        </w:rPr>
        <w:t>将工程建设项目在立项用地规划许可、建设工程许可、施工许可、竣工验收四个阶段</w:t>
      </w:r>
      <w:r>
        <w:rPr>
          <w:rFonts w:hint="eastAsia" w:ascii="FangSong_GB2312" w:hAnsi="华文仿宋" w:eastAsia="FangSong_GB2312"/>
          <w:color w:val="auto"/>
          <w:sz w:val="32"/>
          <w:szCs w:val="32"/>
          <w:highlight w:val="none"/>
        </w:rPr>
        <w:t>涉及规划、土地、房</w:t>
      </w:r>
      <w:r>
        <w:rPr>
          <w:rFonts w:hint="eastAsia" w:ascii="FangSong_GB2312" w:hAnsi="华文仿宋" w:eastAsia="FangSong_GB2312"/>
          <w:color w:val="auto"/>
          <w:sz w:val="32"/>
          <w:szCs w:val="32"/>
          <w:highlight w:val="none"/>
          <w:lang w:val="en-US" w:eastAsia="zh-CN"/>
        </w:rPr>
        <w:t>屋交易与产权管理</w:t>
      </w:r>
      <w:r>
        <w:rPr>
          <w:rFonts w:hint="eastAsia" w:ascii="FangSong_GB2312" w:hAnsi="华文仿宋" w:eastAsia="FangSong_GB2312"/>
          <w:color w:val="auto"/>
          <w:sz w:val="32"/>
          <w:szCs w:val="32"/>
          <w:highlight w:val="none"/>
        </w:rPr>
        <w:t>、人防、消防等审批以及不动产登记的各项测绘业务（选址测绘、</w:t>
      </w:r>
      <w:r>
        <w:rPr>
          <w:rFonts w:hint="eastAsia" w:ascii="FangSong_GB2312" w:hAnsi="华文仿宋" w:eastAsia="FangSong_GB2312"/>
          <w:color w:val="auto"/>
          <w:sz w:val="32"/>
          <w:szCs w:val="32"/>
          <w:highlight w:val="none"/>
          <w:lang w:val="en-US" w:eastAsia="zh-CN"/>
        </w:rPr>
        <w:t>土地</w:t>
      </w:r>
      <w:r>
        <w:rPr>
          <w:rFonts w:hint="eastAsia" w:ascii="FangSong_GB2312" w:hAnsi="华文仿宋" w:eastAsia="FangSong_GB2312"/>
          <w:color w:val="auto"/>
          <w:sz w:val="32"/>
          <w:szCs w:val="32"/>
          <w:highlight w:val="none"/>
        </w:rPr>
        <w:t>勘测定界、</w:t>
      </w:r>
      <w:r>
        <w:rPr>
          <w:rFonts w:hint="eastAsia" w:ascii="FangSong_GB2312" w:hAnsi="华文仿宋" w:eastAsia="FangSong_GB2312"/>
          <w:color w:val="auto"/>
          <w:sz w:val="32"/>
          <w:szCs w:val="32"/>
          <w:highlight w:val="none"/>
          <w:lang w:val="en-US" w:eastAsia="zh-CN"/>
        </w:rPr>
        <w:t>地籍调查、拨地测量、报建图测绘、</w:t>
      </w:r>
      <w:r>
        <w:rPr>
          <w:rFonts w:hint="eastAsia" w:ascii="FangSong_GB2312" w:hAnsi="FangSong_GB2312" w:eastAsia="FangSong_GB2312" w:cs="FangSong_GB2312"/>
          <w:color w:val="auto"/>
          <w:sz w:val="32"/>
          <w:szCs w:val="32"/>
          <w:highlight w:val="none"/>
          <w:lang w:val="en-US" w:eastAsia="zh-CN"/>
        </w:rPr>
        <w:t>放线定位测绘</w:t>
      </w:r>
      <w:r>
        <w:rPr>
          <w:rFonts w:hint="eastAsia" w:ascii="FangSong_GB2312" w:hAnsi="FangSong_GB2312" w:eastAsia="FangSong_GB2312" w:cs="FangSong_GB2312"/>
          <w:color w:val="auto"/>
          <w:sz w:val="32"/>
          <w:szCs w:val="32"/>
          <w:highlight w:val="none"/>
        </w:rPr>
        <w:t>、</w:t>
      </w:r>
      <w:r>
        <w:rPr>
          <w:rFonts w:hint="eastAsia" w:ascii="FangSong_GB2312" w:hAnsi="FangSong_GB2312" w:eastAsia="FangSong_GB2312" w:cs="FangSong_GB2312"/>
          <w:color w:val="auto"/>
          <w:sz w:val="32"/>
          <w:szCs w:val="32"/>
          <w:highlight w:val="none"/>
          <w:lang w:val="en-US" w:eastAsia="zh-CN"/>
        </w:rPr>
        <w:t>正负零测绘、</w:t>
      </w:r>
      <w:r>
        <w:rPr>
          <w:rFonts w:hint="eastAsia" w:ascii="FangSong_GB2312" w:hAnsi="FangSong_GB2312" w:eastAsia="FangSong_GB2312" w:cs="FangSong_GB2312"/>
          <w:color w:val="auto"/>
          <w:sz w:val="32"/>
          <w:szCs w:val="32"/>
          <w:highlight w:val="none"/>
        </w:rPr>
        <w:t>房产预测绘、</w:t>
      </w:r>
      <w:r>
        <w:rPr>
          <w:rFonts w:hint="eastAsia" w:ascii="FangSong_GB2312" w:hAnsi="华文仿宋" w:eastAsia="FangSong_GB2312"/>
          <w:color w:val="auto"/>
          <w:sz w:val="32"/>
          <w:szCs w:val="32"/>
          <w:highlight w:val="none"/>
        </w:rPr>
        <w:t>规划</w:t>
      </w:r>
      <w:r>
        <w:rPr>
          <w:rFonts w:hint="eastAsia" w:ascii="FangSong_GB2312" w:hAnsi="华文仿宋" w:eastAsia="FangSong_GB2312"/>
          <w:color w:val="auto"/>
          <w:sz w:val="32"/>
          <w:szCs w:val="32"/>
          <w:highlight w:val="none"/>
          <w:lang w:val="en-US" w:eastAsia="zh-CN"/>
        </w:rPr>
        <w:t>条件</w:t>
      </w:r>
      <w:r>
        <w:rPr>
          <w:rFonts w:hint="eastAsia" w:ascii="FangSong_GB2312" w:hAnsi="华文仿宋" w:eastAsia="FangSong_GB2312"/>
          <w:color w:val="auto"/>
          <w:sz w:val="32"/>
          <w:szCs w:val="32"/>
          <w:highlight w:val="none"/>
        </w:rPr>
        <w:t>核实测量、绿地</w:t>
      </w:r>
      <w:r>
        <w:rPr>
          <w:rFonts w:hint="eastAsia" w:ascii="FangSong_GB2312" w:hAnsi="华文仿宋" w:eastAsia="FangSong_GB2312"/>
          <w:color w:val="auto"/>
          <w:sz w:val="32"/>
          <w:szCs w:val="32"/>
          <w:highlight w:val="none"/>
          <w:lang w:val="en-US" w:eastAsia="zh-CN"/>
        </w:rPr>
        <w:t>竣工</w:t>
      </w:r>
      <w:r>
        <w:rPr>
          <w:rFonts w:hint="eastAsia" w:ascii="FangSong_GB2312" w:hAnsi="华文仿宋" w:eastAsia="FangSong_GB2312"/>
          <w:color w:val="auto"/>
          <w:sz w:val="32"/>
          <w:szCs w:val="32"/>
          <w:highlight w:val="none"/>
        </w:rPr>
        <w:t>测量、地下管线测量、房产实测绘、</w:t>
      </w:r>
      <w:r>
        <w:rPr>
          <w:rFonts w:hint="eastAsia" w:ascii="FangSong_GB2312" w:hAnsi="华文仿宋" w:eastAsia="FangSong_GB2312"/>
          <w:color w:val="auto"/>
          <w:sz w:val="32"/>
          <w:szCs w:val="32"/>
          <w:highlight w:val="none"/>
          <w:lang w:val="en-US" w:eastAsia="zh-CN"/>
        </w:rPr>
        <w:t>消防竣工测量、</w:t>
      </w:r>
      <w:r>
        <w:rPr>
          <w:rFonts w:hint="eastAsia" w:ascii="FangSong_GB2312" w:hAnsi="FangSong_GB2312" w:eastAsia="FangSong_GB2312" w:cs="FangSong_GB2312"/>
          <w:color w:val="auto"/>
          <w:sz w:val="32"/>
          <w:szCs w:val="32"/>
          <w:highlight w:val="none"/>
        </w:rPr>
        <w:t>人防工程竣工测量、</w:t>
      </w:r>
      <w:r>
        <w:rPr>
          <w:rFonts w:hint="eastAsia" w:ascii="FangSong_GB2312" w:hAnsi="华文仿宋" w:eastAsia="FangSong_GB2312"/>
          <w:color w:val="auto"/>
          <w:sz w:val="32"/>
          <w:szCs w:val="32"/>
          <w:highlight w:val="none"/>
        </w:rPr>
        <w:t>地籍测绘等），</w:t>
      </w:r>
      <w:r>
        <w:rPr>
          <w:rFonts w:hint="eastAsia" w:ascii="FangSong_GB2312" w:hAnsi="华文仿宋" w:eastAsia="FangSong_GB2312"/>
          <w:sz w:val="32"/>
          <w:szCs w:val="32"/>
          <w:highlight w:val="none"/>
        </w:rPr>
        <w:t>分阶段进行整合</w:t>
      </w:r>
      <w:r>
        <w:rPr>
          <w:rFonts w:hint="eastAsia" w:ascii="FangSong_GB2312" w:hAnsi="FangSong_GB2312" w:eastAsia="FangSong_GB2312" w:cs="FangSong_GB2312"/>
          <w:sz w:val="32"/>
          <w:szCs w:val="32"/>
          <w:highlight w:val="none"/>
        </w:rPr>
        <w:t>。</w:t>
      </w:r>
    </w:p>
    <w:p>
      <w:pPr>
        <w:ind w:firstLine="640" w:firstLineChars="200"/>
        <w:jc w:val="left"/>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本方案所指工程建设项目的指</w:t>
      </w:r>
      <w:r>
        <w:rPr>
          <w:rFonts w:hint="eastAsia" w:ascii="FangSong_GB2312" w:hAnsi="FangSong_GB2312" w:eastAsia="FangSong_GB2312" w:cs="FangSong_GB2312"/>
          <w:color w:val="auto"/>
          <w:sz w:val="32"/>
          <w:szCs w:val="32"/>
          <w:highlight w:val="none"/>
        </w:rPr>
        <w:t>承德市</w:t>
      </w:r>
      <w:r>
        <w:rPr>
          <w:rFonts w:hint="eastAsia" w:ascii="FangSong_GB2312" w:hAnsi="FangSong_GB2312" w:eastAsia="FangSong_GB2312" w:cs="FangSong_GB2312"/>
          <w:color w:val="auto"/>
          <w:sz w:val="32"/>
          <w:szCs w:val="32"/>
          <w:highlight w:val="none"/>
          <w:lang w:val="en-US" w:eastAsia="zh-CN"/>
        </w:rPr>
        <w:t>市辖区</w:t>
      </w:r>
      <w:r>
        <w:rPr>
          <w:rFonts w:hint="eastAsia" w:ascii="FangSong_GB2312" w:hAnsi="FangSong_GB2312" w:eastAsia="FangSong_GB2312" w:cs="FangSong_GB2312"/>
          <w:color w:val="auto"/>
          <w:sz w:val="32"/>
          <w:szCs w:val="32"/>
          <w:highlight w:val="none"/>
        </w:rPr>
        <w:t>（双桥区、双滦区、</w:t>
      </w:r>
      <w:r>
        <w:rPr>
          <w:rFonts w:hint="eastAsia" w:ascii="FangSong_GB2312" w:hAnsi="FangSong_GB2312" w:eastAsia="FangSong_GB2312" w:cs="FangSong_GB2312"/>
          <w:color w:val="auto"/>
          <w:sz w:val="32"/>
          <w:szCs w:val="32"/>
          <w:highlight w:val="none"/>
          <w:lang w:val="en-US" w:eastAsia="zh-CN"/>
        </w:rPr>
        <w:t>营子区、</w:t>
      </w:r>
      <w:r>
        <w:rPr>
          <w:rFonts w:hint="eastAsia" w:ascii="FangSong_GB2312" w:hAnsi="FangSong_GB2312" w:eastAsia="FangSong_GB2312" w:cs="FangSong_GB2312"/>
          <w:color w:val="auto"/>
          <w:sz w:val="32"/>
          <w:szCs w:val="32"/>
          <w:highlight w:val="none"/>
        </w:rPr>
        <w:t>高新区）范围内</w:t>
      </w:r>
      <w:r>
        <w:rPr>
          <w:rFonts w:hint="eastAsia" w:ascii="FangSong_GB2312" w:hAnsi="FangSong_GB2312" w:eastAsia="FangSong_GB2312" w:cs="FangSong_GB2312"/>
          <w:color w:val="auto"/>
          <w:sz w:val="32"/>
          <w:szCs w:val="32"/>
          <w:highlight w:val="none"/>
          <w:lang w:val="en-US" w:eastAsia="zh-CN"/>
        </w:rPr>
        <w:t>新建、改建、扩建</w:t>
      </w:r>
      <w:r>
        <w:rPr>
          <w:rFonts w:hint="eastAsia" w:ascii="FangSong_GB2312" w:hAnsi="FangSong_GB2312" w:eastAsia="FangSong_GB2312" w:cs="FangSong_GB2312"/>
          <w:color w:val="auto"/>
          <w:sz w:val="32"/>
          <w:szCs w:val="32"/>
          <w:highlight w:val="none"/>
        </w:rPr>
        <w:t>房屋建筑</w:t>
      </w:r>
      <w:r>
        <w:rPr>
          <w:rFonts w:hint="eastAsia" w:ascii="FangSong_GB2312" w:hAnsi="FangSong_GB2312" w:eastAsia="FangSong_GB2312" w:cs="FangSong_GB2312"/>
          <w:color w:val="auto"/>
          <w:sz w:val="32"/>
          <w:szCs w:val="32"/>
          <w:highlight w:val="none"/>
          <w:lang w:val="en-US" w:eastAsia="zh-CN"/>
        </w:rPr>
        <w:t>和市政基础设施</w:t>
      </w:r>
      <w:r>
        <w:rPr>
          <w:rFonts w:hint="eastAsia" w:ascii="FangSong_GB2312" w:hAnsi="FangSong_GB2312" w:eastAsia="FangSong_GB2312" w:cs="FangSong_GB2312"/>
          <w:color w:val="auto"/>
          <w:sz w:val="32"/>
          <w:szCs w:val="32"/>
          <w:highlight w:val="none"/>
        </w:rPr>
        <w:t>等工程，</w:t>
      </w:r>
      <w:r>
        <w:rPr>
          <w:rFonts w:hint="eastAsia" w:ascii="FangSong_GB2312" w:hAnsi="FangSong_GB2312" w:eastAsia="FangSong_GB2312" w:cs="FangSong_GB2312"/>
          <w:sz w:val="32"/>
          <w:szCs w:val="32"/>
          <w:highlight w:val="none"/>
          <w:lang w:val="en-US" w:eastAsia="zh-CN"/>
        </w:rPr>
        <w:t>不包括特殊工程和交通、水利、能源等领域的重大工程。</w:t>
      </w:r>
    </w:p>
    <w:p>
      <w:pPr>
        <w:ind w:firstLine="643" w:firstLineChars="200"/>
        <w:jc w:val="left"/>
        <w:rPr>
          <w:rFonts w:ascii="FangSong_GB2312" w:hAnsi="FangSong_GB2312" w:eastAsia="FangSong_GB2312" w:cs="FangSong_GB2312"/>
          <w:sz w:val="32"/>
          <w:szCs w:val="32"/>
          <w:highlight w:val="none"/>
        </w:rPr>
      </w:pPr>
      <w:r>
        <w:rPr>
          <w:rFonts w:hint="eastAsia" w:ascii="KaiTi_GB2312" w:hAnsi="KaiTi_GB2312" w:eastAsia="KaiTi_GB2312" w:cs="KaiTi_GB2312"/>
          <w:b/>
          <w:bCs/>
          <w:sz w:val="32"/>
          <w:szCs w:val="32"/>
          <w:highlight w:val="none"/>
        </w:rPr>
        <w:t>（三）工作目标。</w:t>
      </w:r>
      <w:r>
        <w:rPr>
          <w:rFonts w:hint="eastAsia" w:ascii="FangSong_GB2312" w:hAnsi="FangSong_GB2312" w:eastAsia="FangSong_GB2312" w:cs="FangSong_GB2312"/>
          <w:sz w:val="32"/>
          <w:szCs w:val="32"/>
          <w:highlight w:val="none"/>
        </w:rPr>
        <w:t>遵循“打破部门垄断、简化办事手续、缩短测绘时间、节约测绘成本、共享数据资源、全面提速增效”的基本原则，构建“政府部门引导、业主自主委托、机构统一测绘、成果共享共用”的新测绘模式，实现“一次委托、统一测绘、成果共享”工作目标。</w:t>
      </w:r>
    </w:p>
    <w:p>
      <w:pPr>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二、实施内容</w:t>
      </w:r>
    </w:p>
    <w:p>
      <w:pPr>
        <w:ind w:firstLine="643" w:firstLineChars="200"/>
        <w:jc w:val="left"/>
        <w:rPr>
          <w:rFonts w:ascii="FangSong_GB2312" w:hAnsi="FangSong_GB2312" w:eastAsia="FangSong_GB2312" w:cs="FangSong_GB2312"/>
          <w:sz w:val="32"/>
          <w:szCs w:val="32"/>
          <w:highlight w:val="none"/>
        </w:rPr>
      </w:pPr>
      <w:r>
        <w:rPr>
          <w:rFonts w:hint="eastAsia" w:ascii="KaiTi_GB2312" w:hAnsi="KaiTi_GB2312" w:eastAsia="KaiTi_GB2312" w:cs="KaiTi_GB2312"/>
          <w:b/>
          <w:bCs/>
          <w:sz w:val="32"/>
          <w:szCs w:val="32"/>
          <w:highlight w:val="none"/>
        </w:rPr>
        <w:t>（一）统一准入条件。</w:t>
      </w:r>
      <w:r>
        <w:rPr>
          <w:rFonts w:hint="eastAsia" w:ascii="FangSong_GB2312" w:hAnsi="FangSong_GB2312" w:eastAsia="FangSong_GB2312" w:cs="FangSong_GB2312"/>
          <w:sz w:val="32"/>
          <w:szCs w:val="32"/>
          <w:highlight w:val="none"/>
        </w:rPr>
        <w:t>严格落实公平竞争审查制度，保障符合条件的测绘单位按照“非禁即入”的市场准入原则，依法平等开展业务。拟从事“多测合一”的测绘单位，须具备工程测量</w:t>
      </w:r>
      <w:r>
        <w:rPr>
          <w:rFonts w:hint="eastAsia" w:ascii="FangSong_GB2312" w:hAnsi="FangSong_GB2312" w:eastAsia="FangSong_GB2312" w:cs="FangSong_GB2312"/>
          <w:sz w:val="32"/>
          <w:szCs w:val="32"/>
          <w:highlight w:val="none"/>
          <w:lang w:val="en-US" w:eastAsia="zh-CN"/>
        </w:rPr>
        <w:t>和界线与</w:t>
      </w:r>
      <w:r>
        <w:rPr>
          <w:rFonts w:hint="eastAsia" w:ascii="FangSong_GB2312" w:hAnsi="FangSong_GB2312" w:eastAsia="FangSong_GB2312" w:cs="FangSong_GB2312"/>
          <w:sz w:val="32"/>
          <w:szCs w:val="32"/>
          <w:highlight w:val="none"/>
        </w:rPr>
        <w:t>不动产测绘专业资质。由测绘单位提出申请，经测绘行政主管部门对其</w:t>
      </w:r>
      <w:r>
        <w:rPr>
          <w:rFonts w:hint="eastAsia" w:ascii="FangSong_GB2312" w:hAnsi="FangSong_GB2312" w:eastAsia="FangSong_GB2312" w:cs="FangSong_GB2312"/>
          <w:sz w:val="32"/>
          <w:szCs w:val="32"/>
          <w:highlight w:val="none"/>
          <w:lang w:val="en-US" w:eastAsia="zh-CN"/>
        </w:rPr>
        <w:t>测绘</w:t>
      </w:r>
      <w:r>
        <w:rPr>
          <w:rFonts w:hint="eastAsia" w:ascii="FangSong_GB2312" w:hAnsi="FangSong_GB2312" w:eastAsia="FangSong_GB2312" w:cs="FangSong_GB2312"/>
          <w:sz w:val="32"/>
          <w:szCs w:val="32"/>
          <w:highlight w:val="none"/>
        </w:rPr>
        <w:t>资质</w:t>
      </w:r>
      <w:r>
        <w:rPr>
          <w:rFonts w:hint="eastAsia" w:ascii="FangSong_GB2312" w:hAnsi="FangSong_GB2312" w:eastAsia="FangSong_GB2312" w:cs="FangSong_GB2312"/>
          <w:sz w:val="32"/>
          <w:szCs w:val="32"/>
          <w:highlight w:val="none"/>
          <w:lang w:val="en-US" w:eastAsia="zh-CN"/>
        </w:rPr>
        <w:t>的专业标准和通用标准</w:t>
      </w:r>
      <w:r>
        <w:rPr>
          <w:rFonts w:hint="eastAsia" w:ascii="FangSong_GB2312" w:hAnsi="FangSong_GB2312" w:eastAsia="FangSong_GB2312" w:cs="FangSong_GB2312"/>
          <w:sz w:val="32"/>
          <w:szCs w:val="32"/>
          <w:highlight w:val="none"/>
        </w:rPr>
        <w:t>进行核查，符合条件的方可入驻市政务服务审批网上服务大厅，纳入“多测合一”服务机构名录库，并在平台上予以公布，为“一次委托”提供服务选择。(牵头单位：市自然资源和规划局、市行政审批局；责任单位：市住房和城乡建设局、市人民防空办公室)</w:t>
      </w:r>
    </w:p>
    <w:p>
      <w:pPr>
        <w:ind w:firstLine="643" w:firstLineChars="200"/>
        <w:jc w:val="left"/>
        <w:rPr>
          <w:rFonts w:ascii="FangSong_GB2312" w:hAnsi="FangSong_GB2312" w:eastAsia="FangSong_GB2312" w:cs="FangSong_GB2312"/>
          <w:sz w:val="32"/>
          <w:szCs w:val="32"/>
          <w:highlight w:val="none"/>
        </w:rPr>
      </w:pPr>
      <w:r>
        <w:rPr>
          <w:rFonts w:hint="eastAsia" w:ascii="KaiTi_GB2312" w:hAnsi="KaiTi_GB2312" w:eastAsia="KaiTi_GB2312" w:cs="KaiTi_GB2312"/>
          <w:b/>
          <w:bCs/>
          <w:sz w:val="32"/>
          <w:szCs w:val="32"/>
          <w:highlight w:val="none"/>
        </w:rPr>
        <w:t>（二）整合测绘事项。</w:t>
      </w:r>
      <w:r>
        <w:rPr>
          <w:rFonts w:hint="eastAsia" w:ascii="FangSong_GB2312" w:hAnsi="FangSong_GB2312" w:eastAsia="FangSong_GB2312" w:cs="FangSong_GB2312"/>
          <w:sz w:val="32"/>
          <w:szCs w:val="32"/>
          <w:highlight w:val="none"/>
        </w:rPr>
        <w:t>按照同一标的物只测一次和时间相近、内容相似、出资主体相同的原则</w:t>
      </w:r>
      <w:r>
        <w:rPr>
          <w:rFonts w:hint="eastAsia" w:ascii="FangSong_GB2312" w:hAnsi="FangSong_GB2312" w:eastAsia="FangSong_GB2312" w:cs="FangSong_GB2312"/>
          <w:sz w:val="32"/>
          <w:szCs w:val="32"/>
          <w:highlight w:val="none"/>
          <w:lang w:val="en-US" w:eastAsia="zh-CN"/>
        </w:rPr>
        <w:t>分阶段</w:t>
      </w:r>
      <w:r>
        <w:rPr>
          <w:rFonts w:hint="eastAsia" w:ascii="FangSong_GB2312" w:hAnsi="FangSong_GB2312" w:eastAsia="FangSong_GB2312" w:cs="FangSong_GB2312"/>
          <w:sz w:val="32"/>
          <w:szCs w:val="32"/>
          <w:highlight w:val="none"/>
        </w:rPr>
        <w:t>整合优化测绘事项，</w:t>
      </w:r>
      <w:r>
        <w:rPr>
          <w:rFonts w:hint="eastAsia" w:ascii="FangSong_GB2312" w:hAnsi="FangSong_GB2312" w:eastAsia="FangSong_GB2312" w:cs="FangSong_GB2312"/>
          <w:color w:val="auto"/>
          <w:sz w:val="32"/>
          <w:szCs w:val="32"/>
          <w:highlight w:val="none"/>
        </w:rPr>
        <w:t>整合为</w:t>
      </w:r>
      <w:r>
        <w:rPr>
          <w:rFonts w:hint="eastAsia" w:ascii="FangSong_GB2312" w:hAnsi="FangSong_GB2312" w:eastAsia="FangSong_GB2312" w:cs="FangSong_GB2312"/>
          <w:color w:val="auto"/>
          <w:sz w:val="32"/>
          <w:szCs w:val="32"/>
          <w:highlight w:val="none"/>
          <w:lang w:val="en-US" w:eastAsia="zh-CN"/>
        </w:rPr>
        <w:t>3</w:t>
      </w:r>
      <w:r>
        <w:rPr>
          <w:rFonts w:hint="eastAsia" w:ascii="FangSong_GB2312" w:hAnsi="FangSong_GB2312" w:eastAsia="FangSong_GB2312" w:cs="FangSong_GB2312"/>
          <w:color w:val="auto"/>
          <w:sz w:val="32"/>
          <w:szCs w:val="32"/>
          <w:highlight w:val="none"/>
        </w:rPr>
        <w:t>个测绘事项，一个测绘事项只委托一次，避免多次委托、重复测绘。一是将立项用地阶段的用地审批、供地、不动产登记（净地）等环节测绘业务整合为一个测绘事项；二是将工程</w:t>
      </w:r>
      <w:r>
        <w:rPr>
          <w:rFonts w:hint="eastAsia" w:ascii="FangSong_GB2312" w:hAnsi="FangSong_GB2312" w:eastAsia="FangSong_GB2312" w:cs="FangSong_GB2312"/>
          <w:color w:val="auto"/>
          <w:sz w:val="32"/>
          <w:szCs w:val="32"/>
          <w:highlight w:val="none"/>
          <w:lang w:val="en-US" w:eastAsia="zh-CN"/>
        </w:rPr>
        <w:t>规划与施工阶段的工程规划许可、</w:t>
      </w:r>
      <w:r>
        <w:rPr>
          <w:rFonts w:hint="eastAsia" w:ascii="FangSong_GB2312" w:hAnsi="FangSong_GB2312" w:eastAsia="FangSong_GB2312" w:cs="FangSong_GB2312"/>
          <w:color w:val="auto"/>
          <w:sz w:val="32"/>
          <w:szCs w:val="32"/>
          <w:highlight w:val="none"/>
        </w:rPr>
        <w:t>房</w:t>
      </w:r>
      <w:r>
        <w:rPr>
          <w:rFonts w:hint="eastAsia" w:ascii="FangSong_GB2312" w:hAnsi="FangSong_GB2312" w:eastAsia="FangSong_GB2312" w:cs="FangSong_GB2312"/>
          <w:color w:val="auto"/>
          <w:sz w:val="32"/>
          <w:szCs w:val="32"/>
          <w:highlight w:val="none"/>
          <w:lang w:val="en-US" w:eastAsia="zh-CN"/>
        </w:rPr>
        <w:t>产预测绘成果管理、房屋</w:t>
      </w:r>
      <w:r>
        <w:rPr>
          <w:rFonts w:hint="eastAsia" w:ascii="FangSong_GB2312" w:hAnsi="FangSong_GB2312" w:eastAsia="FangSong_GB2312" w:cs="FangSong_GB2312"/>
          <w:color w:val="auto"/>
          <w:sz w:val="32"/>
          <w:szCs w:val="32"/>
          <w:highlight w:val="none"/>
        </w:rPr>
        <w:t>预售许可、</w:t>
      </w:r>
      <w:r>
        <w:rPr>
          <w:rFonts w:hint="eastAsia" w:ascii="FangSong_GB2312" w:hAnsi="FangSong_GB2312" w:eastAsia="FangSong_GB2312" w:cs="FangSong_GB2312"/>
          <w:color w:val="auto"/>
          <w:sz w:val="32"/>
          <w:szCs w:val="32"/>
          <w:highlight w:val="none"/>
          <w:lang w:val="en-US" w:eastAsia="zh-CN"/>
        </w:rPr>
        <w:t>房屋预告登记等</w:t>
      </w:r>
      <w:r>
        <w:rPr>
          <w:rFonts w:hint="eastAsia" w:ascii="FangSong_GB2312" w:hAnsi="FangSong_GB2312" w:eastAsia="FangSong_GB2312" w:cs="FangSong_GB2312"/>
          <w:color w:val="auto"/>
          <w:sz w:val="32"/>
          <w:szCs w:val="32"/>
          <w:highlight w:val="none"/>
        </w:rPr>
        <w:t>环节测绘</w:t>
      </w:r>
      <w:r>
        <w:rPr>
          <w:rFonts w:hint="eastAsia" w:ascii="FangSong_GB2312" w:hAnsi="FangSong_GB2312" w:eastAsia="FangSong_GB2312" w:cs="FangSong_GB2312"/>
          <w:color w:val="auto"/>
          <w:sz w:val="32"/>
          <w:szCs w:val="32"/>
          <w:highlight w:val="none"/>
          <w:lang w:val="en-US" w:eastAsia="zh-CN"/>
        </w:rPr>
        <w:t>事项（含不动产预测绘）</w:t>
      </w:r>
      <w:r>
        <w:rPr>
          <w:rFonts w:hint="eastAsia" w:ascii="FangSong_GB2312" w:hAnsi="FangSong_GB2312" w:eastAsia="FangSong_GB2312" w:cs="FangSong_GB2312"/>
          <w:color w:val="auto"/>
          <w:sz w:val="32"/>
          <w:szCs w:val="32"/>
          <w:highlight w:val="none"/>
        </w:rPr>
        <w:t>整合为一个测绘事项；三是将竣工验收</w:t>
      </w:r>
      <w:r>
        <w:rPr>
          <w:rFonts w:hint="eastAsia" w:ascii="FangSong_GB2312" w:hAnsi="FangSong_GB2312" w:eastAsia="FangSong_GB2312" w:cs="FangSong_GB2312"/>
          <w:color w:val="auto"/>
          <w:sz w:val="32"/>
          <w:szCs w:val="32"/>
          <w:highlight w:val="none"/>
          <w:lang w:val="en-US" w:eastAsia="zh-CN"/>
        </w:rPr>
        <w:t>阶段</w:t>
      </w:r>
      <w:r>
        <w:rPr>
          <w:rFonts w:hint="eastAsia" w:ascii="FangSong_GB2312" w:hAnsi="FangSong_GB2312" w:eastAsia="FangSong_GB2312" w:cs="FangSong_GB2312"/>
          <w:color w:val="auto"/>
          <w:sz w:val="32"/>
          <w:szCs w:val="32"/>
          <w:highlight w:val="none"/>
        </w:rPr>
        <w:t>的规划</w:t>
      </w:r>
      <w:r>
        <w:rPr>
          <w:rFonts w:hint="eastAsia" w:ascii="FangSong_GB2312" w:hAnsi="FangSong_GB2312" w:eastAsia="FangSong_GB2312" w:cs="FangSong_GB2312"/>
          <w:color w:val="auto"/>
          <w:sz w:val="32"/>
          <w:szCs w:val="32"/>
          <w:highlight w:val="none"/>
          <w:lang w:val="en-US" w:eastAsia="zh-CN"/>
        </w:rPr>
        <w:t>条件</w:t>
      </w:r>
      <w:r>
        <w:rPr>
          <w:rFonts w:hint="eastAsia" w:ascii="FangSong_GB2312" w:hAnsi="FangSong_GB2312" w:eastAsia="FangSong_GB2312" w:cs="FangSong_GB2312"/>
          <w:color w:val="auto"/>
          <w:sz w:val="32"/>
          <w:szCs w:val="32"/>
          <w:highlight w:val="none"/>
        </w:rPr>
        <w:t>核实、</w:t>
      </w:r>
      <w:r>
        <w:rPr>
          <w:rFonts w:hint="eastAsia" w:ascii="FangSong_GB2312" w:hAnsi="FangSong_GB2312" w:eastAsia="FangSong_GB2312" w:cs="FangSong_GB2312"/>
          <w:color w:val="auto"/>
          <w:sz w:val="32"/>
          <w:szCs w:val="32"/>
          <w:highlight w:val="none"/>
          <w:lang w:val="en-US" w:eastAsia="zh-CN"/>
        </w:rPr>
        <w:t>人防工程质量竣工验收、城市园林绿化验收、房产实测绘成果管理、</w:t>
      </w:r>
      <w:r>
        <w:rPr>
          <w:rFonts w:hint="eastAsia" w:ascii="FangSong_GB2312" w:hAnsi="FangSong_GB2312" w:eastAsia="FangSong_GB2312" w:cs="FangSong_GB2312"/>
          <w:color w:val="auto"/>
          <w:sz w:val="32"/>
          <w:szCs w:val="32"/>
          <w:highlight w:val="none"/>
        </w:rPr>
        <w:t>不动产</w:t>
      </w:r>
      <w:r>
        <w:rPr>
          <w:rFonts w:hint="eastAsia" w:ascii="FangSong_GB2312" w:hAnsi="FangSong_GB2312" w:eastAsia="FangSong_GB2312" w:cs="FangSong_GB2312"/>
          <w:color w:val="auto"/>
          <w:sz w:val="32"/>
          <w:szCs w:val="32"/>
          <w:highlight w:val="none"/>
          <w:lang w:val="en-US" w:eastAsia="zh-CN"/>
        </w:rPr>
        <w:t>登记</w:t>
      </w:r>
      <w:r>
        <w:rPr>
          <w:rFonts w:hint="eastAsia" w:ascii="FangSong_GB2312" w:hAnsi="FangSong_GB2312" w:eastAsia="FangSong_GB2312" w:cs="FangSong_GB2312"/>
          <w:color w:val="auto"/>
          <w:sz w:val="32"/>
          <w:szCs w:val="32"/>
          <w:highlight w:val="none"/>
        </w:rPr>
        <w:t>等环节测绘业务整合为一个测绘事项。(</w:t>
      </w:r>
      <w:r>
        <w:rPr>
          <w:rFonts w:hint="eastAsia" w:ascii="FangSong_GB2312" w:hAnsi="FangSong_GB2312" w:eastAsia="FangSong_GB2312" w:cs="FangSong_GB2312"/>
          <w:sz w:val="32"/>
          <w:szCs w:val="32"/>
          <w:highlight w:val="none"/>
        </w:rPr>
        <w:t>责任单位：市自然资源和规划局、市住房和建设局、市行政审批局、市人民防空办公室)</w:t>
      </w:r>
    </w:p>
    <w:p>
      <w:pPr>
        <w:ind w:firstLine="643" w:firstLineChars="200"/>
        <w:jc w:val="left"/>
        <w:rPr>
          <w:rFonts w:ascii="FangSong_GB2312" w:hAnsi="FangSong_GB2312" w:eastAsia="FangSong_GB2312" w:cs="FangSong_GB2312"/>
          <w:sz w:val="32"/>
          <w:szCs w:val="32"/>
          <w:highlight w:val="none"/>
        </w:rPr>
      </w:pPr>
      <w:r>
        <w:rPr>
          <w:rFonts w:hint="eastAsia" w:ascii="KaiTi_GB2312" w:hAnsi="KaiTi_GB2312" w:eastAsia="KaiTi_GB2312" w:cs="KaiTi_GB2312"/>
          <w:b/>
          <w:bCs/>
          <w:sz w:val="32"/>
          <w:szCs w:val="32"/>
          <w:highlight w:val="none"/>
        </w:rPr>
        <w:t>（三）统一技术标准。</w:t>
      </w:r>
      <w:r>
        <w:rPr>
          <w:rFonts w:hint="eastAsia" w:ascii="FangSong_GB2312" w:hAnsi="FangSong_GB2312" w:eastAsia="FangSong_GB2312" w:cs="FangSong_GB2312"/>
          <w:sz w:val="32"/>
          <w:szCs w:val="32"/>
          <w:highlight w:val="none"/>
        </w:rPr>
        <w:t>各主管部门按各自业务需求分别明确相关测绘标准，规范需测绘服务机构出具的成果报告样本，共同制定标准、规则统一的《承德市工程建设项目“多测合一”技术规程》，统一对外公布。坐标系统应当采用2000国家大地坐标系，</w:t>
      </w:r>
      <w:r>
        <w:rPr>
          <w:rFonts w:hint="eastAsia" w:ascii="FangSong_GB2312" w:hAnsi="FangSong_GB2312" w:eastAsia="FangSong_GB2312" w:cs="FangSong_GB2312"/>
          <w:sz w:val="32"/>
          <w:szCs w:val="32"/>
          <w:highlight w:val="none"/>
          <w:lang w:val="en-US" w:eastAsia="zh-CN"/>
        </w:rPr>
        <w:t>如</w:t>
      </w:r>
      <w:r>
        <w:rPr>
          <w:rFonts w:hint="eastAsia" w:ascii="FangSong_GB2312" w:hAnsi="FangSong_GB2312" w:eastAsia="FangSong_GB2312" w:cs="FangSong_GB2312"/>
          <w:sz w:val="32"/>
          <w:szCs w:val="32"/>
          <w:highlight w:val="none"/>
        </w:rPr>
        <w:t>确</w:t>
      </w:r>
      <w:r>
        <w:rPr>
          <w:rFonts w:hint="eastAsia" w:ascii="FangSong_GB2312" w:hAnsi="FangSong_GB2312" w:eastAsia="FangSong_GB2312" w:cs="FangSong_GB2312"/>
          <w:sz w:val="32"/>
          <w:szCs w:val="32"/>
          <w:highlight w:val="none"/>
          <w:lang w:val="en-US" w:eastAsia="zh-CN"/>
        </w:rPr>
        <w:t>有</w:t>
      </w:r>
      <w:r>
        <w:rPr>
          <w:rFonts w:hint="eastAsia" w:ascii="FangSong_GB2312" w:hAnsi="FangSong_GB2312" w:eastAsia="FangSong_GB2312" w:cs="FangSong_GB2312"/>
          <w:sz w:val="32"/>
          <w:szCs w:val="32"/>
          <w:highlight w:val="none"/>
        </w:rPr>
        <w:t>需</w:t>
      </w:r>
      <w:r>
        <w:rPr>
          <w:rFonts w:hint="eastAsia" w:ascii="FangSong_GB2312" w:hAnsi="FangSong_GB2312" w:eastAsia="FangSong_GB2312" w:cs="FangSong_GB2312"/>
          <w:sz w:val="32"/>
          <w:szCs w:val="32"/>
          <w:highlight w:val="none"/>
          <w:lang w:val="en-US" w:eastAsia="zh-CN"/>
        </w:rPr>
        <w:t>要，</w:t>
      </w:r>
      <w:r>
        <w:rPr>
          <w:rFonts w:hint="eastAsia" w:ascii="FangSong_GB2312" w:hAnsi="FangSong_GB2312" w:eastAsia="FangSong_GB2312" w:cs="FangSong_GB2312"/>
          <w:sz w:val="32"/>
          <w:szCs w:val="32"/>
          <w:highlight w:val="none"/>
        </w:rPr>
        <w:t>应</w:t>
      </w:r>
      <w:r>
        <w:rPr>
          <w:rFonts w:hint="eastAsia" w:ascii="FangSong_GB2312" w:hAnsi="FangSong_GB2312" w:eastAsia="FangSong_GB2312" w:cs="FangSong_GB2312"/>
          <w:sz w:val="32"/>
          <w:szCs w:val="32"/>
          <w:highlight w:val="none"/>
          <w:lang w:val="en-US" w:eastAsia="zh-CN"/>
        </w:rPr>
        <w:t>采</w:t>
      </w:r>
      <w:r>
        <w:rPr>
          <w:rFonts w:hint="eastAsia" w:ascii="FangSong_GB2312" w:hAnsi="FangSong_GB2312" w:eastAsia="FangSong_GB2312" w:cs="FangSong_GB2312"/>
          <w:sz w:val="32"/>
          <w:szCs w:val="32"/>
          <w:highlight w:val="none"/>
        </w:rPr>
        <w:t>用</w:t>
      </w:r>
      <w:r>
        <w:rPr>
          <w:rFonts w:hint="eastAsia" w:ascii="FangSong_GB2312" w:hAnsi="FangSong_GB2312" w:eastAsia="FangSong_GB2312" w:cs="FangSong_GB2312"/>
          <w:sz w:val="32"/>
          <w:szCs w:val="32"/>
          <w:highlight w:val="none"/>
          <w:lang w:val="en-US" w:eastAsia="zh-CN"/>
        </w:rPr>
        <w:t>依法建设的</w:t>
      </w:r>
      <w:r>
        <w:rPr>
          <w:rFonts w:hint="eastAsia" w:ascii="FangSong_GB2312" w:hAnsi="FangSong_GB2312" w:eastAsia="FangSong_GB2312" w:cs="FangSong_GB2312"/>
          <w:sz w:val="32"/>
          <w:szCs w:val="32"/>
          <w:highlight w:val="none"/>
        </w:rPr>
        <w:t>地方坐标系。高程基准应采用1985国家高程基准。(牵头单位：市自然资源和规划局、市住房和城乡建设局；责任单位：市行政审批局、市人民防空办公室)</w:t>
      </w:r>
    </w:p>
    <w:p>
      <w:pPr>
        <w:ind w:firstLine="643" w:firstLineChars="200"/>
        <w:jc w:val="left"/>
        <w:rPr>
          <w:rFonts w:ascii="FangSong_GB2312" w:hAnsi="FangSong_GB2312" w:eastAsia="FangSong_GB2312" w:cs="FangSong_GB2312"/>
          <w:sz w:val="32"/>
          <w:szCs w:val="32"/>
          <w:highlight w:val="none"/>
        </w:rPr>
      </w:pPr>
      <w:r>
        <w:rPr>
          <w:rFonts w:hint="eastAsia" w:ascii="KaiTi_GB2312" w:hAnsi="KaiTi_GB2312" w:eastAsia="KaiTi_GB2312" w:cs="KaiTi_GB2312"/>
          <w:b/>
          <w:bCs/>
          <w:sz w:val="32"/>
          <w:szCs w:val="32"/>
          <w:highlight w:val="none"/>
        </w:rPr>
        <w:t>（四）建设服务平台。</w:t>
      </w:r>
      <w:r>
        <w:rPr>
          <w:rFonts w:hint="eastAsia" w:ascii="FangSong_GB2312" w:hAnsi="FangSong_GB2312" w:eastAsia="FangSong_GB2312" w:cs="FangSong_GB2312"/>
          <w:sz w:val="32"/>
          <w:szCs w:val="32"/>
          <w:highlight w:val="none"/>
          <w:lang w:val="en-US" w:eastAsia="zh-CN"/>
        </w:rPr>
        <w:t>依托一体化政务服务平台，搭建</w:t>
      </w:r>
      <w:r>
        <w:rPr>
          <w:rFonts w:hint="eastAsia" w:ascii="FangSong_GB2312" w:hAnsi="FangSong_GB2312" w:eastAsia="FangSong_GB2312" w:cs="FangSong_GB2312"/>
          <w:sz w:val="32"/>
          <w:szCs w:val="32"/>
          <w:highlight w:val="none"/>
        </w:rPr>
        <w:t>“多测合一”信息服务平台，测绘服务机构在测绘作业完成后，将测绘成果通过“多测合一”信息服务平台进行报送，各主管部门对各自使用的测绘成果进行审核，实现测绘事项全程网上申报审批、测量成果分发审核、服务效能网上监督、信用等级科学评定、最终成果发布共享等功能需求。同时预留衔接端口，与各相关部门的审批系统及各县区互联互通，实现部门信息共享交换。(牵头单位：市自然资源和规划局；责任单位：市住房和城乡建设局、市行政审批局、市人民防空办公室)</w:t>
      </w:r>
    </w:p>
    <w:p>
      <w:pPr>
        <w:ind w:firstLine="643" w:firstLineChars="200"/>
        <w:jc w:val="left"/>
        <w:rPr>
          <w:rFonts w:ascii="FangSong_GB2312" w:hAnsi="FangSong_GB2312" w:eastAsia="FangSong_GB2312" w:cs="FangSong_GB2312"/>
          <w:sz w:val="32"/>
          <w:szCs w:val="32"/>
          <w:highlight w:val="none"/>
        </w:rPr>
      </w:pPr>
      <w:r>
        <w:rPr>
          <w:rFonts w:hint="eastAsia" w:ascii="KaiTi_GB2312" w:hAnsi="KaiTi_GB2312" w:eastAsia="KaiTi_GB2312" w:cs="KaiTi_GB2312"/>
          <w:b/>
          <w:bCs/>
          <w:sz w:val="32"/>
          <w:szCs w:val="32"/>
          <w:highlight w:val="none"/>
        </w:rPr>
        <w:t>（五）实施监督管理。</w:t>
      </w:r>
      <w:r>
        <w:rPr>
          <w:rFonts w:hint="eastAsia" w:ascii="FangSong_GB2312" w:hAnsi="FangSong_GB2312" w:eastAsia="FangSong_GB2312" w:cs="FangSong_GB2312"/>
          <w:sz w:val="32"/>
          <w:szCs w:val="32"/>
          <w:highlight w:val="none"/>
        </w:rPr>
        <w:t>探索创新“多测合一”监管模式，健全守信激励与失信惩戒机制，完善信用体系建设，加强监管，规范行为，健全市场准入及退出机制，促进形成优质高效的市场环境。各有关主管部门负责对各自职责范围内的测绘事项、测绘质量实施监督管理，市自然资源和规划局加强对 “多测合一”测绘单位组织开展“双随机、一公开”监督检查工作，检查频次每年不少于一次。对测绘资质单位信用信息</w:t>
      </w:r>
      <w:r>
        <w:rPr>
          <w:rFonts w:hint="eastAsia" w:ascii="FangSong_GB2312" w:hAnsi="FangSong_GB2312" w:eastAsia="FangSong_GB2312" w:cs="FangSong_GB2312"/>
          <w:sz w:val="32"/>
          <w:szCs w:val="32"/>
          <w:highlight w:val="none"/>
          <w:lang w:val="en-US" w:eastAsia="zh-CN"/>
        </w:rPr>
        <w:t>为</w:t>
      </w:r>
      <w:r>
        <w:rPr>
          <w:rFonts w:hint="eastAsia" w:ascii="FangSong_GB2312" w:hAnsi="FangSong_GB2312" w:eastAsia="FangSong_GB2312" w:cs="FangSong_GB2312"/>
          <w:sz w:val="32"/>
          <w:szCs w:val="32"/>
          <w:highlight w:val="none"/>
        </w:rPr>
        <w:t>信用不良的</w:t>
      </w:r>
      <w:r>
        <w:rPr>
          <w:rFonts w:hint="eastAsia" w:ascii="FangSong_GB2312" w:hAnsi="FangSong_GB2312" w:eastAsia="FangSong_GB2312" w:cs="FangSong_GB2312"/>
          <w:sz w:val="32"/>
          <w:szCs w:val="32"/>
          <w:highlight w:val="none"/>
          <w:lang w:val="en-US" w:eastAsia="zh-CN"/>
        </w:rPr>
        <w:t>测绘</w:t>
      </w:r>
      <w:r>
        <w:rPr>
          <w:rFonts w:hint="eastAsia" w:ascii="FangSong_GB2312" w:hAnsi="FangSong_GB2312" w:eastAsia="FangSong_GB2312" w:cs="FangSong_GB2312"/>
          <w:sz w:val="32"/>
          <w:szCs w:val="32"/>
          <w:highlight w:val="none"/>
        </w:rPr>
        <w:t>单位，</w:t>
      </w:r>
      <w:r>
        <w:rPr>
          <w:rFonts w:hint="eastAsia" w:ascii="FangSong_GB2312" w:hAnsi="FangSong_GB2312" w:eastAsia="FangSong_GB2312" w:cs="FangSong_GB2312"/>
          <w:sz w:val="32"/>
          <w:szCs w:val="32"/>
          <w:highlight w:val="none"/>
          <w:lang w:val="en-US" w:eastAsia="zh-CN"/>
        </w:rPr>
        <w:t>取消</w:t>
      </w:r>
      <w:r>
        <w:rPr>
          <w:rFonts w:hint="eastAsia" w:ascii="FangSong_GB2312" w:hAnsi="FangSong_GB2312" w:eastAsia="FangSong_GB2312" w:cs="FangSong_GB2312"/>
          <w:sz w:val="32"/>
          <w:szCs w:val="32"/>
          <w:highlight w:val="none"/>
        </w:rPr>
        <w:t>“多测合一”服务机构名录库</w:t>
      </w:r>
      <w:r>
        <w:rPr>
          <w:rFonts w:hint="eastAsia" w:ascii="FangSong_GB2312" w:hAnsi="FangSong_GB2312" w:eastAsia="FangSong_GB2312" w:cs="FangSong_GB2312"/>
          <w:sz w:val="32"/>
          <w:szCs w:val="32"/>
          <w:highlight w:val="none"/>
          <w:lang w:val="en-US" w:eastAsia="zh-CN"/>
        </w:rPr>
        <w:t>资格。</w:t>
      </w:r>
      <w:r>
        <w:rPr>
          <w:rFonts w:hint="eastAsia" w:ascii="FangSong_GB2312" w:hAnsi="FangSong_GB2312" w:eastAsia="FangSong_GB2312" w:cs="FangSong_GB2312"/>
          <w:sz w:val="32"/>
          <w:szCs w:val="32"/>
          <w:highlight w:val="none"/>
        </w:rPr>
        <w:t>(责任单位：市自然资源和规划局、市住房和建设局、市行政审批局、市人民防空办公室)</w:t>
      </w:r>
    </w:p>
    <w:p>
      <w:pPr>
        <w:ind w:left="640"/>
        <w:rPr>
          <w:rFonts w:ascii="黑体" w:hAnsi="黑体" w:eastAsia="黑体"/>
          <w:sz w:val="32"/>
          <w:szCs w:val="32"/>
          <w:highlight w:val="none"/>
        </w:rPr>
      </w:pPr>
      <w:r>
        <w:rPr>
          <w:rFonts w:hint="eastAsia" w:ascii="黑体" w:hAnsi="黑体" w:eastAsia="黑体"/>
          <w:sz w:val="32"/>
          <w:szCs w:val="32"/>
          <w:highlight w:val="none"/>
        </w:rPr>
        <w:t>三、工作流程</w:t>
      </w:r>
    </w:p>
    <w:p>
      <w:pPr>
        <w:spacing w:after="100"/>
        <w:ind w:firstLine="643"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b/>
          <w:bCs/>
          <w:sz w:val="32"/>
          <w:szCs w:val="32"/>
          <w:highlight w:val="none"/>
        </w:rPr>
        <w:t>（一）自主委托。</w:t>
      </w:r>
      <w:r>
        <w:rPr>
          <w:rFonts w:hint="eastAsia" w:ascii="FangSong_GB2312" w:hAnsi="FangSong_GB2312" w:eastAsia="FangSong_GB2312" w:cs="FangSong_GB2312"/>
          <w:sz w:val="32"/>
          <w:szCs w:val="32"/>
          <w:highlight w:val="none"/>
        </w:rPr>
        <w:t>工程建设单位根据项目建设需要，在市政务服务平台“多测合一”名录库中自行选取测绘服务机构，被选取的测绘服务机构承担工程建设项目“多测合一”业务，依法签订“多测合一”业务合同。政府投资项目和使用国有资金项目须同时执行政府关于服务机构选定的有关规定。</w:t>
      </w:r>
    </w:p>
    <w:p>
      <w:pPr>
        <w:spacing w:after="100"/>
        <w:ind w:firstLine="643"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b/>
          <w:bCs/>
          <w:sz w:val="32"/>
          <w:szCs w:val="32"/>
          <w:highlight w:val="none"/>
        </w:rPr>
        <w:t>（二）测绘作业。</w:t>
      </w:r>
      <w:r>
        <w:rPr>
          <w:rFonts w:hint="eastAsia" w:ascii="FangSong_GB2312" w:hAnsi="FangSong_GB2312" w:eastAsia="FangSong_GB2312" w:cs="FangSong_GB2312"/>
          <w:sz w:val="32"/>
          <w:szCs w:val="32"/>
          <w:highlight w:val="none"/>
        </w:rPr>
        <w:t>测绘服务机构根据“多测合一”业务合同载明的测绘任务和时间要求组织开展测绘作业，在开展测绘作业前应与市自然资源和规划局、市住房和城乡建设局、市人民防空办公室、市行政审批局等相关部门进行业务衔接，</w:t>
      </w:r>
      <w:r>
        <w:rPr>
          <w:rFonts w:hint="eastAsia" w:ascii="FangSong_GB2312" w:hAnsi="FangSong_GB2312" w:eastAsia="FangSong_GB2312" w:cs="FangSong_GB2312"/>
          <w:color w:val="auto"/>
          <w:sz w:val="32"/>
          <w:szCs w:val="32"/>
          <w:highlight w:val="none"/>
          <w:lang w:val="en-US" w:eastAsia="zh-CN"/>
        </w:rPr>
        <w:t>按需求各部门可提供基础地理信息和业务审批等数据服务</w:t>
      </w:r>
      <w:r>
        <w:rPr>
          <w:rFonts w:hint="eastAsia" w:ascii="FangSong_GB2312" w:hAnsi="FangSong_GB2312" w:eastAsia="FangSong_GB2312" w:cs="FangSong_GB2312"/>
          <w:color w:val="auto"/>
          <w:sz w:val="32"/>
          <w:szCs w:val="32"/>
          <w:highlight w:val="none"/>
        </w:rPr>
        <w:t>。</w:t>
      </w:r>
    </w:p>
    <w:p>
      <w:pPr>
        <w:spacing w:after="100"/>
        <w:ind w:firstLine="643"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b/>
          <w:bCs/>
          <w:sz w:val="32"/>
          <w:szCs w:val="32"/>
          <w:highlight w:val="none"/>
        </w:rPr>
        <w:t>（三）成果报送。</w:t>
      </w:r>
      <w:r>
        <w:rPr>
          <w:rFonts w:hint="eastAsia" w:ascii="FangSong_GB2312" w:hAnsi="FangSong_GB2312" w:eastAsia="FangSong_GB2312" w:cs="FangSong_GB2312"/>
          <w:sz w:val="32"/>
          <w:szCs w:val="32"/>
          <w:highlight w:val="none"/>
        </w:rPr>
        <w:t>测绘服务机构在测绘作业完成后，在合同规定的期限内按照本办法出具每一阶段的测绘成果报告，并报工程建设单位签收，经签收后的成果方可用于后续的业务办理。</w:t>
      </w:r>
      <w:r>
        <w:rPr>
          <w:rFonts w:ascii="FangSong_GB2312" w:hAnsi="FangSong_GB2312" w:eastAsia="FangSong_GB2312" w:cs="FangSong_GB2312"/>
          <w:sz w:val="32"/>
          <w:szCs w:val="32"/>
          <w:highlight w:val="none"/>
        </w:rPr>
        <w:t>测绘服务机构应严格测绘成果的自检，对</w:t>
      </w:r>
      <w:r>
        <w:rPr>
          <w:rFonts w:hint="eastAsia" w:ascii="FangSong_GB2312" w:hAnsi="FangSong_GB2312" w:eastAsia="FangSong_GB2312" w:cs="FangSong_GB2312"/>
          <w:sz w:val="32"/>
          <w:szCs w:val="32"/>
          <w:highlight w:val="none"/>
        </w:rPr>
        <w:t>测绘成果质量终身负责，</w:t>
      </w:r>
      <w:r>
        <w:rPr>
          <w:rFonts w:ascii="FangSong_GB2312" w:hAnsi="FangSong_GB2312" w:eastAsia="FangSong_GB2312" w:cs="FangSong_GB2312"/>
          <w:sz w:val="32"/>
          <w:szCs w:val="32"/>
          <w:highlight w:val="none"/>
        </w:rPr>
        <w:t>测绘成果出现质量问题的，由测绘服务机构及相关责任人承担相应经济和法律责任。鼓励“多测合一”项目实行注册测绘师签字盖章和终身追责制度</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lang w:val="en-US" w:eastAsia="zh-CN"/>
        </w:rPr>
        <w:t>提高测绘成果质量</w:t>
      </w:r>
      <w:r>
        <w:rPr>
          <w:rFonts w:hint="eastAsia" w:ascii="FangSong_GB2312" w:hAnsi="FangSong_GB2312" w:eastAsia="FangSong_GB2312" w:cs="FangSong_GB2312"/>
          <w:sz w:val="32"/>
          <w:szCs w:val="32"/>
          <w:highlight w:val="none"/>
        </w:rPr>
        <w:t>。涉密测绘成果应当按照国家有关保密法律法规的规定，采取必要保密措施，确保测绘成果安全。</w:t>
      </w:r>
    </w:p>
    <w:p>
      <w:pPr>
        <w:spacing w:after="100"/>
        <w:ind w:firstLine="643"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b/>
          <w:bCs/>
          <w:sz w:val="32"/>
          <w:szCs w:val="32"/>
          <w:highlight w:val="none"/>
        </w:rPr>
        <w:t>（四）成果审核。</w:t>
      </w:r>
      <w:r>
        <w:rPr>
          <w:rFonts w:hint="eastAsia" w:ascii="FangSong_GB2312" w:hAnsi="FangSong_GB2312" w:eastAsia="FangSong_GB2312" w:cs="FangSong_GB2312"/>
          <w:sz w:val="32"/>
          <w:szCs w:val="32"/>
          <w:highlight w:val="none"/>
        </w:rPr>
        <w:t>市自然资源和规划局、市住房和城乡建设局、人民防空办公室、市行政审批局等行政主管部门对测绘服务机构提供的“多测合一”测绘成果进行审核，对不符合技术标准的成果提出修改意见并退回。测绘服务机构须针对审核反馈的问题，及时组织测绘作业人员进行重测、修测、补测，直至符合要求。</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四、时间进度</w:t>
      </w:r>
    </w:p>
    <w:p>
      <w:pPr>
        <w:ind w:firstLine="640" w:firstLineChars="200"/>
        <w:outlineLvl w:val="2"/>
        <w:rPr>
          <w:rFonts w:ascii="FangSong_GB2312" w:hAnsi="FangSong_GB2312" w:eastAsia="FangSong_GB2312" w:cs="FangSong_GB2312"/>
          <w:color w:val="auto"/>
          <w:sz w:val="32"/>
          <w:szCs w:val="32"/>
          <w:highlight w:val="none"/>
        </w:rPr>
      </w:pPr>
      <w:r>
        <w:rPr>
          <w:rFonts w:hint="eastAsia" w:ascii="FangSong_GB2312" w:hAnsi="FangSong_GB2312" w:eastAsia="FangSong_GB2312" w:cs="FangSong_GB2312"/>
          <w:color w:val="auto"/>
          <w:sz w:val="32"/>
          <w:szCs w:val="32"/>
          <w:highlight w:val="none"/>
          <w:lang w:val="en-US" w:eastAsia="zh-CN"/>
        </w:rPr>
        <w:t>2022年底前，</w:t>
      </w:r>
      <w:r>
        <w:rPr>
          <w:rFonts w:hint="eastAsia" w:ascii="FangSong_GB2312" w:hAnsi="FangSong_GB2312" w:eastAsia="FangSong_GB2312" w:cs="FangSong_GB2312"/>
          <w:color w:val="auto"/>
          <w:sz w:val="32"/>
          <w:szCs w:val="32"/>
          <w:highlight w:val="none"/>
        </w:rPr>
        <w:t>建立“多测合一”服务机构名录库，整合第</w:t>
      </w:r>
      <w:r>
        <w:rPr>
          <w:rFonts w:hint="eastAsia" w:ascii="FangSong_GB2312" w:hAnsi="FangSong_GB2312" w:eastAsia="FangSong_GB2312" w:cs="FangSong_GB2312"/>
          <w:color w:val="auto"/>
          <w:sz w:val="32"/>
          <w:szCs w:val="32"/>
          <w:highlight w:val="none"/>
          <w:lang w:val="en-US" w:eastAsia="zh-CN"/>
        </w:rPr>
        <w:t>三</w:t>
      </w:r>
      <w:r>
        <w:rPr>
          <w:rFonts w:hint="eastAsia" w:ascii="FangSong_GB2312" w:hAnsi="FangSong_GB2312" w:eastAsia="FangSong_GB2312" w:cs="FangSong_GB2312"/>
          <w:color w:val="auto"/>
          <w:sz w:val="32"/>
          <w:szCs w:val="32"/>
          <w:highlight w:val="none"/>
        </w:rPr>
        <w:t>阶段即竣工验收阶段测绘事项，出台相应的技术规范</w:t>
      </w:r>
      <w:r>
        <w:rPr>
          <w:rFonts w:hint="eastAsia" w:ascii="FangSong_GB2312" w:hAnsi="FangSong_GB2312" w:eastAsia="FangSong_GB2312" w:cs="FangSong_GB2312"/>
          <w:color w:val="auto"/>
          <w:sz w:val="32"/>
          <w:szCs w:val="32"/>
          <w:highlight w:val="none"/>
          <w:lang w:eastAsia="zh-CN"/>
        </w:rPr>
        <w:t>，</w:t>
      </w:r>
      <w:r>
        <w:rPr>
          <w:rFonts w:hint="eastAsia" w:ascii="FangSong_GB2312" w:hAnsi="FangSong_GB2312" w:eastAsia="FangSong_GB2312" w:cs="FangSong_GB2312"/>
          <w:color w:val="auto"/>
          <w:sz w:val="32"/>
          <w:szCs w:val="32"/>
          <w:highlight w:val="none"/>
          <w:lang w:val="en-US" w:eastAsia="zh-CN"/>
        </w:rPr>
        <w:t>统一测绘标准。依托一体化政务服务平台和</w:t>
      </w:r>
      <w:r>
        <w:rPr>
          <w:rFonts w:hint="eastAsia" w:ascii="仿宋_GB2312" w:hAnsi="仿宋_GB2312" w:eastAsia="仿宋_GB2312" w:cs="仿宋_GB2312"/>
          <w:color w:val="auto"/>
          <w:sz w:val="32"/>
          <w:szCs w:val="32"/>
          <w:highlight w:val="none"/>
          <w:lang w:val="en-US" w:eastAsia="zh-CN"/>
        </w:rPr>
        <w:t>承德市工程建设项目联合审批系统实现测绘成果一次提交，结果互认</w:t>
      </w:r>
      <w:r>
        <w:rPr>
          <w:rFonts w:hint="eastAsia" w:ascii="FangSong_GB2312" w:hAnsi="FangSong_GB2312" w:eastAsia="FangSong_GB2312" w:cs="FangSong_GB2312"/>
          <w:color w:val="auto"/>
          <w:sz w:val="32"/>
          <w:szCs w:val="32"/>
          <w:highlight w:val="none"/>
        </w:rPr>
        <w:t>。</w:t>
      </w:r>
    </w:p>
    <w:p>
      <w:pPr>
        <w:ind w:firstLine="640" w:firstLineChars="200"/>
        <w:outlineLvl w:val="2"/>
        <w:rPr>
          <w:rFonts w:ascii="FangSong_GB2312" w:hAnsi="FangSong_GB2312" w:eastAsia="FangSong_GB2312" w:cs="FangSong_GB2312"/>
          <w:color w:val="auto"/>
          <w:sz w:val="32"/>
          <w:szCs w:val="32"/>
          <w:highlight w:val="none"/>
        </w:rPr>
      </w:pPr>
      <w:r>
        <w:rPr>
          <w:rFonts w:hint="eastAsia" w:ascii="FangSong_GB2312" w:hAnsi="FangSong_GB2312" w:eastAsia="FangSong_GB2312" w:cs="FangSong_GB2312"/>
          <w:color w:val="auto"/>
          <w:sz w:val="32"/>
          <w:szCs w:val="32"/>
          <w:highlight w:val="none"/>
          <w:lang w:val="en-US" w:eastAsia="zh-CN"/>
        </w:rPr>
        <w:t>下一步，</w:t>
      </w:r>
      <w:r>
        <w:rPr>
          <w:rFonts w:hint="eastAsia" w:ascii="FangSong_GB2312" w:hAnsi="FangSong_GB2312" w:eastAsia="FangSong_GB2312" w:cs="FangSong_GB2312"/>
          <w:color w:val="auto"/>
          <w:sz w:val="32"/>
          <w:szCs w:val="32"/>
          <w:highlight w:val="none"/>
        </w:rPr>
        <w:t>争取建设资金，搭建“多测合一”信息服务平台，</w:t>
      </w:r>
      <w:r>
        <w:rPr>
          <w:rFonts w:hint="eastAsia" w:ascii="FangSong_GB2312" w:hAnsi="FangSong_GB2312" w:eastAsia="FangSong_GB2312" w:cs="FangSong_GB2312"/>
          <w:color w:val="auto"/>
          <w:sz w:val="32"/>
          <w:szCs w:val="32"/>
          <w:highlight w:val="none"/>
          <w:lang w:val="en-US" w:eastAsia="zh-CN"/>
        </w:rPr>
        <w:t>统一</w:t>
      </w:r>
      <w:r>
        <w:rPr>
          <w:rFonts w:hint="eastAsia" w:ascii="FangSong_GB2312" w:hAnsi="FangSong_GB2312" w:eastAsia="FangSong_GB2312" w:cs="FangSong_GB2312"/>
          <w:color w:val="auto"/>
          <w:sz w:val="32"/>
          <w:szCs w:val="32"/>
          <w:highlight w:val="none"/>
        </w:rPr>
        <w:t>技术</w:t>
      </w:r>
      <w:r>
        <w:rPr>
          <w:rFonts w:hint="eastAsia" w:ascii="FangSong_GB2312" w:hAnsi="FangSong_GB2312" w:eastAsia="FangSong_GB2312" w:cs="FangSong_GB2312"/>
          <w:color w:val="auto"/>
          <w:sz w:val="32"/>
          <w:szCs w:val="32"/>
          <w:highlight w:val="none"/>
          <w:lang w:val="en-US" w:eastAsia="zh-CN"/>
        </w:rPr>
        <w:t>标准</w:t>
      </w:r>
      <w:r>
        <w:rPr>
          <w:rFonts w:hint="eastAsia" w:ascii="FangSong_GB2312" w:hAnsi="FangSong_GB2312" w:eastAsia="FangSong_GB2312" w:cs="FangSong_GB2312"/>
          <w:color w:val="auto"/>
          <w:sz w:val="32"/>
          <w:szCs w:val="32"/>
          <w:highlight w:val="none"/>
          <w:lang w:eastAsia="zh-CN"/>
        </w:rPr>
        <w:t>，</w:t>
      </w:r>
      <w:r>
        <w:rPr>
          <w:rFonts w:hint="eastAsia" w:ascii="FangSong_GB2312" w:hAnsi="FangSong_GB2312" w:eastAsia="FangSong_GB2312" w:cs="FangSong_GB2312"/>
          <w:color w:val="auto"/>
          <w:sz w:val="32"/>
          <w:szCs w:val="32"/>
          <w:highlight w:val="none"/>
          <w:lang w:val="en-US" w:eastAsia="zh-CN"/>
        </w:rPr>
        <w:t>完成三个阶段测绘事项整合</w:t>
      </w:r>
      <w:r>
        <w:rPr>
          <w:rFonts w:hint="eastAsia" w:ascii="FangSong_GB2312" w:hAnsi="FangSong_GB2312" w:eastAsia="FangSong_GB2312" w:cs="FangSong_GB2312"/>
          <w:color w:val="auto"/>
          <w:sz w:val="32"/>
          <w:szCs w:val="32"/>
          <w:highlight w:val="none"/>
        </w:rPr>
        <w:t>。</w:t>
      </w:r>
    </w:p>
    <w:p>
      <w:pPr>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五、实施保障</w:t>
      </w:r>
    </w:p>
    <w:p>
      <w:pPr>
        <w:pStyle w:val="3"/>
        <w:widowControl/>
        <w:shd w:val="clear" w:color="auto" w:fill="FFFFFF"/>
        <w:spacing w:beforeAutospacing="0" w:afterAutospacing="0"/>
        <w:ind w:firstLine="643" w:firstLineChars="200"/>
        <w:rPr>
          <w:rFonts w:ascii="FangSong_GB2312" w:hAnsi="FangSong_GB2312" w:eastAsia="FangSong_GB2312" w:cs="FangSong_GB2312"/>
          <w:kern w:val="2"/>
          <w:sz w:val="32"/>
          <w:szCs w:val="32"/>
          <w:highlight w:val="none"/>
        </w:rPr>
      </w:pPr>
      <w:r>
        <w:rPr>
          <w:rFonts w:hint="eastAsia" w:ascii="KaiTi_GB2312" w:hAnsi="KaiTi_GB2312" w:eastAsia="KaiTi_GB2312" w:cs="KaiTi_GB2312"/>
          <w:b/>
          <w:bCs/>
          <w:sz w:val="32"/>
          <w:szCs w:val="32"/>
          <w:highlight w:val="none"/>
        </w:rPr>
        <w:t>（一）加强组织领导。</w:t>
      </w:r>
      <w:r>
        <w:rPr>
          <w:rFonts w:hint="eastAsia" w:ascii="FangSong_GB2312" w:hAnsi="FangSong_GB2312" w:eastAsia="FangSong_GB2312" w:cs="FangSong_GB2312"/>
          <w:kern w:val="2"/>
          <w:sz w:val="32"/>
          <w:szCs w:val="32"/>
          <w:highlight w:val="none"/>
        </w:rPr>
        <w:t>工程建设项目“多测合一”改革是本市全覆盖、全流程工程建设审批制度改革的重要内容之一，各有关部门要充分认识推进这项改革的重要意义，加强组织保障。市自然资源和规划局牵头建立协同工作机制，切实强化组织领导和统筹协调，及时解决改革中出现的问题。市住建局、市人防办、市行政审批局等部门加强对本系统工作推进情况的指导和督促。</w:t>
      </w:r>
    </w:p>
    <w:p>
      <w:pPr>
        <w:ind w:firstLine="643" w:firstLineChars="200"/>
        <w:jc w:val="left"/>
        <w:rPr>
          <w:rFonts w:ascii="FangSong_GB2312" w:hAnsi="FangSong_GB2312" w:eastAsia="FangSong_GB2312" w:cs="FangSong_GB2312"/>
          <w:sz w:val="32"/>
          <w:szCs w:val="32"/>
          <w:highlight w:val="none"/>
        </w:rPr>
      </w:pPr>
      <w:r>
        <w:rPr>
          <w:rFonts w:hint="eastAsia" w:ascii="KaiTi_GB2312" w:hAnsi="KaiTi_GB2312" w:eastAsia="KaiTi_GB2312" w:cs="KaiTi_GB2312"/>
          <w:b/>
          <w:bCs/>
          <w:sz w:val="32"/>
          <w:szCs w:val="32"/>
          <w:highlight w:val="none"/>
        </w:rPr>
        <w:t>（二）夯实法律责任。</w:t>
      </w:r>
      <w:r>
        <w:rPr>
          <w:rFonts w:hint="eastAsia" w:ascii="FangSong_GB2312" w:hAnsi="FangSong_GB2312" w:eastAsia="FangSong_GB2312" w:cs="FangSong_GB2312"/>
          <w:sz w:val="32"/>
          <w:szCs w:val="32"/>
          <w:highlight w:val="none"/>
        </w:rPr>
        <w:t>建设单位按要求开展“多测合一”业务，按测绘合同约定明确与测绘单位的法律责任和义务。测绘单位对出具的测绘成果的真实性、准确性和质量终身负责，因成果质量问题引发重大矛盾纠纷与社会问题的，取消其入库资格，并按国家相关法律法规进行处理。</w:t>
      </w:r>
    </w:p>
    <w:p>
      <w:pPr>
        <w:ind w:firstLine="643" w:firstLineChars="200"/>
        <w:jc w:val="left"/>
        <w:rPr>
          <w:rFonts w:ascii="FangSong_GB2312" w:hAnsi="FangSong_GB2312" w:eastAsia="FangSong_GB2312" w:cs="FangSong_GB2312"/>
          <w:sz w:val="32"/>
          <w:szCs w:val="32"/>
          <w:highlight w:val="none"/>
        </w:rPr>
      </w:pPr>
      <w:r>
        <w:rPr>
          <w:rFonts w:hint="eastAsia" w:ascii="KaiTi_GB2312" w:hAnsi="KaiTi_GB2312" w:eastAsia="KaiTi_GB2312" w:cs="KaiTi_GB2312"/>
          <w:b/>
          <w:bCs/>
          <w:sz w:val="32"/>
          <w:szCs w:val="32"/>
          <w:highlight w:val="none"/>
        </w:rPr>
        <w:t>（三）同步宣传培训。</w:t>
      </w:r>
      <w:r>
        <w:rPr>
          <w:rFonts w:hint="eastAsia" w:ascii="FangSong_GB2312" w:hAnsi="FangSong_GB2312" w:eastAsia="FangSong_GB2312" w:cs="FangSong_GB2312"/>
          <w:sz w:val="32"/>
          <w:szCs w:val="32"/>
          <w:highlight w:val="none"/>
        </w:rPr>
        <w:t>市自然资源和规划局组织做好“多测合一”统一技术标准的宣传贯彻，各有关主管部门按各自职责负责本系统有关“多测合一”工作的业务指导和培训。加强宣传引导，提高建设单位、测绘服务机构对改革工作的理解和认同，确保顺利实施。</w:t>
      </w:r>
    </w:p>
    <w:p>
      <w:pPr>
        <w:pStyle w:val="3"/>
        <w:widowControl/>
        <w:shd w:val="clear" w:color="auto" w:fill="FFFFFF"/>
        <w:spacing w:beforeAutospacing="0" w:afterAutospacing="0"/>
        <w:ind w:firstLine="640" w:firstLineChars="200"/>
        <w:rPr>
          <w:rFonts w:ascii="FangSong_GB2312" w:hAnsi="FangSong_GB2312" w:eastAsia="FangSong_GB2312" w:cs="FangSong_GB2312"/>
          <w:kern w:val="2"/>
          <w:sz w:val="32"/>
          <w:szCs w:val="32"/>
          <w:highlight w:val="none"/>
        </w:rPr>
      </w:pPr>
      <w:r>
        <w:rPr>
          <w:rFonts w:hint="eastAsia" w:ascii="FangSong_GB2312" w:hAnsi="FangSong_GB2312" w:eastAsia="FangSong_GB2312" w:cs="FangSong_GB2312"/>
          <w:kern w:val="2"/>
          <w:sz w:val="32"/>
          <w:szCs w:val="32"/>
          <w:highlight w:val="none"/>
        </w:rPr>
        <w:t>本方案由各主管部门负责解释，根据实施情况，适时对方案进行优化完善。各县（市）</w:t>
      </w:r>
      <w:r>
        <w:rPr>
          <w:rFonts w:hint="eastAsia" w:ascii="FangSong_GB2312" w:hAnsi="FangSong_GB2312" w:eastAsia="FangSong_GB2312" w:cs="FangSong_GB2312"/>
          <w:kern w:val="2"/>
          <w:sz w:val="32"/>
          <w:szCs w:val="32"/>
          <w:highlight w:val="none"/>
          <w:lang w:val="en-US" w:eastAsia="zh-CN"/>
        </w:rPr>
        <w:t>可</w:t>
      </w:r>
      <w:r>
        <w:rPr>
          <w:rFonts w:hint="eastAsia" w:ascii="FangSong_GB2312" w:hAnsi="FangSong_GB2312" w:eastAsia="FangSong_GB2312" w:cs="FangSong_GB2312"/>
          <w:kern w:val="2"/>
          <w:sz w:val="32"/>
          <w:szCs w:val="32"/>
          <w:highlight w:val="none"/>
        </w:rPr>
        <w:t>参照本方案组织实施。</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KaiTi_GB2312">
    <w:altName w:val="楷体"/>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EB381"/>
    <w:multiLevelType w:val="singleLevel"/>
    <w:tmpl w:val="DF4EB3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5164E"/>
    <w:rsid w:val="21F51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2022-07-13T02:34:00Z</dcterms:created>
  <dc:creator>Lenovo</dc:creator>
  <cp:lastModifiedBy>Lenovo</cp:lastModifiedBy>
  <dcterms:modified xsi:type="dcterms:W3CDTF">2022-07-13T02:35:07Z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C8A45A18C2CB41FBB07CDDD87ADEA29C</vt:lpwstr>
  </property>
</Properties>
</file>